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B6" w:rsidRPr="00095E10" w:rsidRDefault="00095E10" w:rsidP="00095E10">
      <w:pPr>
        <w:ind w:left="708"/>
        <w:rPr>
          <w:b/>
          <w:sz w:val="22"/>
        </w:rPr>
      </w:pPr>
      <w:r w:rsidRPr="00095E10">
        <w:rPr>
          <w:b/>
          <w:sz w:val="22"/>
        </w:rPr>
        <w:t>AVIS D’ATTRIBUTION DU CONTRAT POUR LA CONCEPTION, LE FINANCEMENT, LA REALISATION, LA FORMATION A L’UTILISATION, L’EXPLOITATION, LA MAINTENANCE ET L’ENTRETIEN D’UNE SOLUTION INFORMATIQUE DE SECURISATION DU RECOUVREMENT DE LA REDEVANCE SUR LE DROIT DE TRAF</w:t>
      </w:r>
      <w:bookmarkStart w:id="0" w:name="_GoBack"/>
      <w:bookmarkEnd w:id="0"/>
      <w:r w:rsidRPr="00095E10">
        <w:rPr>
          <w:b/>
          <w:sz w:val="22"/>
        </w:rPr>
        <w:t>IC ET LE RENOUVELLEMENT DE SES EQUIPEMENTS ET MATERIELS.</w:t>
      </w:r>
    </w:p>
    <w:tbl>
      <w:tblPr>
        <w:tblStyle w:val="Grilledutableau"/>
        <w:tblpPr w:leftFromText="141" w:rightFromText="141" w:vertAnchor="page" w:horzAnchor="margin" w:tblpXSpec="center" w:tblpY="2257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350591" w:rsidRPr="0018167A" w:rsidTr="006B76D8">
        <w:tc>
          <w:tcPr>
            <w:tcW w:w="10060" w:type="dxa"/>
            <w:gridSpan w:val="2"/>
            <w:shd w:val="clear" w:color="auto" w:fill="D9D9D9" w:themeFill="background1" w:themeFillShade="D9"/>
          </w:tcPr>
          <w:p w:rsidR="00350591" w:rsidRPr="0018167A" w:rsidRDefault="00350591" w:rsidP="006B76D8">
            <w:pPr>
              <w:jc w:val="center"/>
              <w:rPr>
                <w:b/>
              </w:rPr>
            </w:pPr>
            <w:r w:rsidRPr="0018167A">
              <w:rPr>
                <w:b/>
                <w:iCs/>
                <w:lang w:val="en-GB"/>
              </w:rPr>
              <w:t>SECTION I - AUTORITE CONTRACTANTE</w:t>
            </w:r>
          </w:p>
        </w:tc>
      </w:tr>
      <w:tr w:rsidR="00350591" w:rsidRPr="0018167A" w:rsidTr="006B76D8">
        <w:tc>
          <w:tcPr>
            <w:tcW w:w="2405" w:type="dxa"/>
          </w:tcPr>
          <w:p w:rsidR="00350591" w:rsidRPr="0018167A" w:rsidRDefault="00350591" w:rsidP="006B76D8">
            <w:pPr>
              <w:jc w:val="left"/>
              <w:rPr>
                <w:b/>
              </w:rPr>
            </w:pPr>
            <w:r w:rsidRPr="0018167A">
              <w:rPr>
                <w:b/>
              </w:rPr>
              <w:t xml:space="preserve">Autorité Contractante </w:t>
            </w:r>
          </w:p>
        </w:tc>
        <w:tc>
          <w:tcPr>
            <w:tcW w:w="7655" w:type="dxa"/>
          </w:tcPr>
          <w:p w:rsidR="00350591" w:rsidRPr="0018167A" w:rsidRDefault="00350591" w:rsidP="006B76D8">
            <w:r w:rsidRPr="0018167A">
              <w:t>L’État de Côte d’Ivoire, représenté par</w:t>
            </w:r>
            <w:r w:rsidRPr="0018167A">
              <w:rPr>
                <w:sz w:val="23"/>
                <w:szCs w:val="23"/>
              </w:rPr>
              <w:t xml:space="preserve"> le Ministre des Transports,</w:t>
            </w:r>
            <w:r w:rsidRPr="0018167A">
              <w:t xml:space="preserve"> le Ministère de l’Economie et des Finances et le Ministère du Budget et du Portefeuille de l’État.</w:t>
            </w:r>
          </w:p>
        </w:tc>
      </w:tr>
      <w:tr w:rsidR="00350591" w:rsidRPr="0018167A" w:rsidTr="006B76D8">
        <w:tc>
          <w:tcPr>
            <w:tcW w:w="2405" w:type="dxa"/>
          </w:tcPr>
          <w:p w:rsidR="00350591" w:rsidRPr="0018167A" w:rsidRDefault="00350591" w:rsidP="006B76D8">
            <w:pPr>
              <w:jc w:val="left"/>
              <w:rPr>
                <w:b/>
              </w:rPr>
            </w:pPr>
            <w:r w:rsidRPr="0018167A">
              <w:rPr>
                <w:b/>
              </w:rPr>
              <w:t>Adresse et coordonnées</w:t>
            </w:r>
          </w:p>
        </w:tc>
        <w:tc>
          <w:tcPr>
            <w:tcW w:w="7655" w:type="dxa"/>
          </w:tcPr>
          <w:p w:rsidR="00350591" w:rsidRPr="0018167A" w:rsidRDefault="00350591" w:rsidP="006B76D8">
            <w:r w:rsidRPr="0018167A">
              <w:t xml:space="preserve">Ville : Abidjan                                              Téléphone :  +225 20 34 48 57 58 </w:t>
            </w:r>
          </w:p>
          <w:p w:rsidR="00350591" w:rsidRPr="0018167A" w:rsidRDefault="00350591" w:rsidP="006B76D8">
            <w:r w:rsidRPr="0018167A">
              <w:t xml:space="preserve">Code postal : 01 BP 739 Abidjan 01                             </w:t>
            </w:r>
          </w:p>
          <w:p w:rsidR="00350591" w:rsidRPr="0018167A" w:rsidRDefault="00350591" w:rsidP="006B76D8">
            <w:r w:rsidRPr="0018167A">
              <w:t>Adresse : Immeuble Postel 2001, 21</w:t>
            </w:r>
            <w:r w:rsidRPr="0018167A">
              <w:rPr>
                <w:vertAlign w:val="superscript"/>
              </w:rPr>
              <w:t>ème</w:t>
            </w:r>
            <w:r w:rsidRPr="0018167A">
              <w:t xml:space="preserve"> étage</w:t>
            </w:r>
          </w:p>
        </w:tc>
      </w:tr>
      <w:tr w:rsidR="00350591" w:rsidRPr="0018167A" w:rsidTr="006B76D8">
        <w:tc>
          <w:tcPr>
            <w:tcW w:w="2405" w:type="dxa"/>
          </w:tcPr>
          <w:p w:rsidR="00350591" w:rsidRPr="0018167A" w:rsidRDefault="00350591" w:rsidP="006B76D8">
            <w:pPr>
              <w:jc w:val="left"/>
              <w:rPr>
                <w:b/>
              </w:rPr>
            </w:pPr>
            <w:r w:rsidRPr="0018167A">
              <w:rPr>
                <w:b/>
              </w:rPr>
              <w:t>Nature de l’Autorité Contractante</w:t>
            </w:r>
          </w:p>
        </w:tc>
        <w:tc>
          <w:tcPr>
            <w:tcW w:w="7655" w:type="dxa"/>
          </w:tcPr>
          <w:p w:rsidR="00350591" w:rsidRPr="0018167A" w:rsidRDefault="00350591" w:rsidP="006B76D8">
            <w:r w:rsidRPr="0018167A">
              <w:t>État</w:t>
            </w:r>
          </w:p>
        </w:tc>
      </w:tr>
      <w:tr w:rsidR="00350591" w:rsidRPr="0018167A" w:rsidTr="006B76D8">
        <w:tc>
          <w:tcPr>
            <w:tcW w:w="10060" w:type="dxa"/>
            <w:gridSpan w:val="2"/>
            <w:shd w:val="clear" w:color="auto" w:fill="D9D9D9" w:themeFill="background1" w:themeFillShade="D9"/>
          </w:tcPr>
          <w:p w:rsidR="00350591" w:rsidRPr="0018167A" w:rsidRDefault="00350591" w:rsidP="006B76D8">
            <w:pPr>
              <w:jc w:val="center"/>
              <w:rPr>
                <w:b/>
              </w:rPr>
            </w:pPr>
            <w:r w:rsidRPr="0018167A">
              <w:rPr>
                <w:b/>
              </w:rPr>
              <w:t>SECTION II - OBJET DU PARTENARIAT PUBLIC-PRIVE</w:t>
            </w:r>
          </w:p>
        </w:tc>
      </w:tr>
      <w:tr w:rsidR="00350591" w:rsidRPr="0018167A" w:rsidTr="006B76D8">
        <w:tc>
          <w:tcPr>
            <w:tcW w:w="2405" w:type="dxa"/>
          </w:tcPr>
          <w:p w:rsidR="00350591" w:rsidRPr="0018167A" w:rsidRDefault="00350591" w:rsidP="006B76D8">
            <w:pPr>
              <w:rPr>
                <w:b/>
              </w:rPr>
            </w:pPr>
            <w:r w:rsidRPr="0018167A">
              <w:rPr>
                <w:b/>
              </w:rPr>
              <w:t>Intitulé du contrat</w:t>
            </w:r>
          </w:p>
        </w:tc>
        <w:tc>
          <w:tcPr>
            <w:tcW w:w="7655" w:type="dxa"/>
          </w:tcPr>
          <w:p w:rsidR="00350591" w:rsidRPr="0018167A" w:rsidRDefault="00350591" w:rsidP="006B76D8">
            <w:r w:rsidRPr="0018167A">
              <w:t xml:space="preserve">Contrat pour la Conception, le Financement, la Réalisation, la Formation à l’Utilisation, l’Exploitation, la Maintenance et l’Entretien d’une Solution Informatique de Sécurisation du Recouvrement de la Redevance sur le Droit de Trafic et le Renouvellement de ses Equipements et Matériels.  </w:t>
            </w:r>
          </w:p>
        </w:tc>
      </w:tr>
      <w:tr w:rsidR="00350591" w:rsidRPr="0018167A" w:rsidTr="006B76D8">
        <w:tc>
          <w:tcPr>
            <w:tcW w:w="2405" w:type="dxa"/>
          </w:tcPr>
          <w:p w:rsidR="00350591" w:rsidRPr="0018167A" w:rsidRDefault="00350591" w:rsidP="006B76D8">
            <w:pPr>
              <w:rPr>
                <w:b/>
              </w:rPr>
            </w:pPr>
            <w:r w:rsidRPr="0018167A">
              <w:rPr>
                <w:b/>
              </w:rPr>
              <w:t>Textes de base</w:t>
            </w:r>
          </w:p>
        </w:tc>
        <w:tc>
          <w:tcPr>
            <w:tcW w:w="7655" w:type="dxa"/>
          </w:tcPr>
          <w:p w:rsidR="00350591" w:rsidRPr="0018167A" w:rsidRDefault="00350591" w:rsidP="006B76D8">
            <w:pPr>
              <w:pStyle w:val="Paragraphedeliste"/>
              <w:numPr>
                <w:ilvl w:val="0"/>
                <w:numId w:val="1"/>
              </w:numPr>
              <w:contextualSpacing w:val="0"/>
            </w:pPr>
            <w:proofErr w:type="gramStart"/>
            <w:r w:rsidRPr="0018167A">
              <w:t>ordonnance</w:t>
            </w:r>
            <w:proofErr w:type="gramEnd"/>
            <w:r w:rsidRPr="0018167A">
              <w:t xml:space="preserve"> n° 2019-679 du 24 juillet 2019 portant Code des marchés publics ; </w:t>
            </w:r>
          </w:p>
          <w:p w:rsidR="00350591" w:rsidRPr="0018167A" w:rsidRDefault="00350591" w:rsidP="006B76D8">
            <w:pPr>
              <w:pStyle w:val="Paragraphedeliste"/>
              <w:numPr>
                <w:ilvl w:val="0"/>
                <w:numId w:val="1"/>
              </w:numPr>
              <w:contextualSpacing w:val="0"/>
            </w:pPr>
            <w:proofErr w:type="gramStart"/>
            <w:r w:rsidRPr="0018167A">
              <w:t>décret</w:t>
            </w:r>
            <w:proofErr w:type="gramEnd"/>
            <w:r w:rsidRPr="0018167A">
              <w:t xml:space="preserve"> n°2018-358 du 29 mars 2018 déterminant les règles relatives aux contrats de Partenariats Public-Privé ;</w:t>
            </w:r>
          </w:p>
          <w:p w:rsidR="00350591" w:rsidRPr="0018167A" w:rsidRDefault="00350591" w:rsidP="006B76D8">
            <w:pPr>
              <w:pStyle w:val="Paragraphedeliste"/>
              <w:numPr>
                <w:ilvl w:val="0"/>
                <w:numId w:val="1"/>
              </w:numPr>
              <w:contextualSpacing w:val="0"/>
              <w:rPr>
                <w:b/>
              </w:rPr>
            </w:pPr>
            <w:r w:rsidRPr="0018167A">
              <w:t>décret n°2018-359 du 29 mars 2018 portant attributions, organisation et fonctionnement du Comité National de Pilotage des Partenariats Public-Privé.</w:t>
            </w:r>
          </w:p>
        </w:tc>
      </w:tr>
      <w:tr w:rsidR="00350591" w:rsidRPr="0018167A" w:rsidTr="006B76D8">
        <w:tc>
          <w:tcPr>
            <w:tcW w:w="2405" w:type="dxa"/>
          </w:tcPr>
          <w:p w:rsidR="00350591" w:rsidRPr="0018167A" w:rsidRDefault="00350591" w:rsidP="006B76D8">
            <w:pPr>
              <w:jc w:val="left"/>
              <w:rPr>
                <w:b/>
              </w:rPr>
            </w:pPr>
            <w:r w:rsidRPr="0018167A">
              <w:rPr>
                <w:b/>
              </w:rPr>
              <w:t>Localisation du projet</w:t>
            </w:r>
          </w:p>
        </w:tc>
        <w:tc>
          <w:tcPr>
            <w:tcW w:w="7655" w:type="dxa"/>
          </w:tcPr>
          <w:p w:rsidR="00350591" w:rsidRPr="0018167A" w:rsidRDefault="00350591" w:rsidP="006B76D8">
            <w:r w:rsidRPr="0018167A">
              <w:t>République de Côte d’Ivoire</w:t>
            </w:r>
          </w:p>
        </w:tc>
      </w:tr>
      <w:tr w:rsidR="00350591" w:rsidRPr="0018167A" w:rsidTr="006B76D8">
        <w:tc>
          <w:tcPr>
            <w:tcW w:w="2405" w:type="dxa"/>
          </w:tcPr>
          <w:p w:rsidR="00350591" w:rsidRPr="0018167A" w:rsidRDefault="00350591" w:rsidP="006B76D8">
            <w:pPr>
              <w:rPr>
                <w:b/>
              </w:rPr>
            </w:pPr>
            <w:r w:rsidRPr="0018167A">
              <w:rPr>
                <w:b/>
              </w:rPr>
              <w:t>Coût du projet</w:t>
            </w:r>
          </w:p>
        </w:tc>
        <w:tc>
          <w:tcPr>
            <w:tcW w:w="7655" w:type="dxa"/>
          </w:tcPr>
          <w:p w:rsidR="00350591" w:rsidRPr="0018167A" w:rsidRDefault="00350591" w:rsidP="006B76D8"/>
        </w:tc>
      </w:tr>
      <w:tr w:rsidR="00350591" w:rsidRPr="0018167A" w:rsidTr="006B76D8">
        <w:tc>
          <w:tcPr>
            <w:tcW w:w="10060" w:type="dxa"/>
            <w:gridSpan w:val="2"/>
            <w:shd w:val="clear" w:color="auto" w:fill="D9D9D9" w:themeFill="background1" w:themeFillShade="D9"/>
          </w:tcPr>
          <w:p w:rsidR="00350591" w:rsidRPr="0018167A" w:rsidRDefault="00350591" w:rsidP="006B76D8">
            <w:pPr>
              <w:jc w:val="center"/>
              <w:rPr>
                <w:b/>
              </w:rPr>
            </w:pPr>
            <w:r w:rsidRPr="0018167A">
              <w:rPr>
                <w:b/>
              </w:rPr>
              <w:t>SECTION III - P</w:t>
            </w:r>
            <w:r w:rsidRPr="0018167A">
              <w:rPr>
                <w:b/>
                <w:shd w:val="clear" w:color="auto" w:fill="D9D9D9" w:themeFill="background1" w:themeFillShade="D9"/>
              </w:rPr>
              <w:t>ROCEDURE</w:t>
            </w:r>
          </w:p>
        </w:tc>
      </w:tr>
      <w:tr w:rsidR="00350591" w:rsidRPr="0018167A" w:rsidTr="006B76D8">
        <w:tc>
          <w:tcPr>
            <w:tcW w:w="2405" w:type="dxa"/>
          </w:tcPr>
          <w:p w:rsidR="00350591" w:rsidRPr="0018167A" w:rsidRDefault="00350591" w:rsidP="006B76D8">
            <w:pPr>
              <w:jc w:val="left"/>
              <w:rPr>
                <w:b/>
              </w:rPr>
            </w:pPr>
            <w:r w:rsidRPr="0018167A">
              <w:rPr>
                <w:b/>
              </w:rPr>
              <w:t>Procédure de passation</w:t>
            </w:r>
          </w:p>
        </w:tc>
        <w:tc>
          <w:tcPr>
            <w:tcW w:w="7655" w:type="dxa"/>
          </w:tcPr>
          <w:p w:rsidR="00350591" w:rsidRPr="0018167A" w:rsidRDefault="00350591" w:rsidP="006B76D8"/>
        </w:tc>
      </w:tr>
      <w:tr w:rsidR="00350591" w:rsidRPr="0018167A" w:rsidTr="006B76D8">
        <w:tc>
          <w:tcPr>
            <w:tcW w:w="2405" w:type="dxa"/>
          </w:tcPr>
          <w:p w:rsidR="00350591" w:rsidRPr="0018167A" w:rsidRDefault="00350591" w:rsidP="006B76D8">
            <w:pPr>
              <w:rPr>
                <w:b/>
              </w:rPr>
            </w:pPr>
            <w:r w:rsidRPr="0018167A">
              <w:rPr>
                <w:b/>
              </w:rPr>
              <w:t>Avis légaux</w:t>
            </w:r>
          </w:p>
        </w:tc>
        <w:tc>
          <w:tcPr>
            <w:tcW w:w="7655" w:type="dxa"/>
          </w:tcPr>
          <w:p w:rsidR="00350591" w:rsidRPr="0018167A" w:rsidRDefault="00350591" w:rsidP="006B76D8">
            <w:pPr>
              <w:pStyle w:val="Paragraphedeliste"/>
              <w:numPr>
                <w:ilvl w:val="0"/>
                <w:numId w:val="1"/>
              </w:numPr>
              <w:contextualSpacing w:val="0"/>
            </w:pPr>
            <w:proofErr w:type="gramStart"/>
            <w:r w:rsidRPr="0018167A">
              <w:t>avis</w:t>
            </w:r>
            <w:proofErr w:type="gramEnd"/>
            <w:r w:rsidRPr="0018167A">
              <w:t xml:space="preserve"> préalable favorable ;</w:t>
            </w:r>
          </w:p>
          <w:p w:rsidR="00350591" w:rsidRPr="0018167A" w:rsidRDefault="00350591" w:rsidP="006B76D8">
            <w:pPr>
              <w:pStyle w:val="Paragraphedeliste"/>
              <w:numPr>
                <w:ilvl w:val="0"/>
                <w:numId w:val="1"/>
              </w:numPr>
              <w:contextualSpacing w:val="0"/>
            </w:pPr>
            <w:r w:rsidRPr="0018167A">
              <w:t>autorisation du Ministre du Budget et du Portefeuille de l’État.</w:t>
            </w:r>
          </w:p>
        </w:tc>
      </w:tr>
      <w:tr w:rsidR="00350591" w:rsidRPr="0018167A" w:rsidTr="006B76D8">
        <w:tc>
          <w:tcPr>
            <w:tcW w:w="2405" w:type="dxa"/>
          </w:tcPr>
          <w:p w:rsidR="00350591" w:rsidRPr="0018167A" w:rsidRDefault="00350591" w:rsidP="006B76D8">
            <w:pPr>
              <w:rPr>
                <w:b/>
              </w:rPr>
            </w:pPr>
            <w:r w:rsidRPr="0018167A">
              <w:rPr>
                <w:b/>
              </w:rPr>
              <w:t>Partenaire privé</w:t>
            </w:r>
          </w:p>
        </w:tc>
        <w:tc>
          <w:tcPr>
            <w:tcW w:w="7655" w:type="dxa"/>
          </w:tcPr>
          <w:p w:rsidR="00350591" w:rsidRPr="0018167A" w:rsidRDefault="00350591" w:rsidP="006B76D8">
            <w:r w:rsidRPr="0018167A">
              <w:rPr>
                <w:sz w:val="23"/>
                <w:szCs w:val="23"/>
              </w:rPr>
              <w:t xml:space="preserve">Continental Maritime Services </w:t>
            </w:r>
          </w:p>
        </w:tc>
      </w:tr>
      <w:tr w:rsidR="00350591" w:rsidRPr="0018167A" w:rsidTr="006B76D8">
        <w:tc>
          <w:tcPr>
            <w:tcW w:w="10060" w:type="dxa"/>
            <w:gridSpan w:val="2"/>
            <w:shd w:val="clear" w:color="auto" w:fill="D9D9D9" w:themeFill="background1" w:themeFillShade="D9"/>
          </w:tcPr>
          <w:p w:rsidR="00350591" w:rsidRPr="0018167A" w:rsidRDefault="00350591" w:rsidP="006B76D8">
            <w:pPr>
              <w:jc w:val="center"/>
              <w:rPr>
                <w:b/>
              </w:rPr>
            </w:pPr>
            <w:r w:rsidRPr="0018167A">
              <w:rPr>
                <w:b/>
              </w:rPr>
              <w:t>SECTION IV - CARACTERISTIQUES PRINCIPALES DU CONTRAT</w:t>
            </w:r>
          </w:p>
        </w:tc>
      </w:tr>
      <w:tr w:rsidR="00350591" w:rsidRPr="0018167A" w:rsidTr="006B76D8">
        <w:trPr>
          <w:trHeight w:val="543"/>
        </w:trPr>
        <w:tc>
          <w:tcPr>
            <w:tcW w:w="2405" w:type="dxa"/>
          </w:tcPr>
          <w:p w:rsidR="00350591" w:rsidRPr="0018167A" w:rsidRDefault="00350591" w:rsidP="006B76D8">
            <w:pPr>
              <w:jc w:val="left"/>
              <w:rPr>
                <w:b/>
              </w:rPr>
            </w:pPr>
            <w:r w:rsidRPr="0018167A">
              <w:rPr>
                <w:b/>
              </w:rPr>
              <w:t>Périmètre d’activités</w:t>
            </w:r>
          </w:p>
        </w:tc>
        <w:tc>
          <w:tcPr>
            <w:tcW w:w="7655" w:type="dxa"/>
          </w:tcPr>
          <w:p w:rsidR="00350591" w:rsidRPr="0018167A" w:rsidRDefault="00350591" w:rsidP="006B76D8">
            <w:r w:rsidRPr="0018167A">
              <w:t>Le Partenaire Privé assure le financement, la réalisation, la formation à l’utilisation, l’exploitation, la maintenance et l’entretien d’une solution informatique de sécurisation du recouvrement de la redevance sur le droit de trafic et le renouvellement de ses équipements et matériels.</w:t>
            </w:r>
          </w:p>
        </w:tc>
      </w:tr>
      <w:tr w:rsidR="00350591" w:rsidRPr="0018167A" w:rsidTr="006B76D8">
        <w:tc>
          <w:tcPr>
            <w:tcW w:w="2405" w:type="dxa"/>
          </w:tcPr>
          <w:p w:rsidR="00350591" w:rsidRPr="0018167A" w:rsidRDefault="00350591" w:rsidP="006B76D8">
            <w:pPr>
              <w:jc w:val="left"/>
              <w:rPr>
                <w:b/>
              </w:rPr>
            </w:pPr>
            <w:r w:rsidRPr="0018167A">
              <w:rPr>
                <w:b/>
              </w:rPr>
              <w:t>Durée du contrat</w:t>
            </w:r>
          </w:p>
        </w:tc>
        <w:tc>
          <w:tcPr>
            <w:tcW w:w="7655" w:type="dxa"/>
          </w:tcPr>
          <w:p w:rsidR="00350591" w:rsidRPr="0018167A" w:rsidRDefault="00350591" w:rsidP="006B76D8"/>
        </w:tc>
      </w:tr>
      <w:tr w:rsidR="00350591" w:rsidRPr="0018167A" w:rsidTr="006B76D8">
        <w:tc>
          <w:tcPr>
            <w:tcW w:w="2405" w:type="dxa"/>
          </w:tcPr>
          <w:p w:rsidR="00350591" w:rsidRPr="0018167A" w:rsidRDefault="00350591" w:rsidP="006B76D8">
            <w:pPr>
              <w:jc w:val="left"/>
              <w:rPr>
                <w:b/>
              </w:rPr>
            </w:pPr>
            <w:r w:rsidRPr="0018167A">
              <w:rPr>
                <w:b/>
              </w:rPr>
              <w:t>Engagements des parties</w:t>
            </w:r>
          </w:p>
        </w:tc>
        <w:tc>
          <w:tcPr>
            <w:tcW w:w="7655" w:type="dxa"/>
          </w:tcPr>
          <w:p w:rsidR="00350591" w:rsidRPr="0018167A" w:rsidRDefault="00350591" w:rsidP="006B76D8">
            <w:pPr>
              <w:pStyle w:val="CMSBFLHeading3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</w:p>
        </w:tc>
      </w:tr>
      <w:tr w:rsidR="00350591" w:rsidRPr="0018167A" w:rsidTr="006B76D8">
        <w:tc>
          <w:tcPr>
            <w:tcW w:w="2405" w:type="dxa"/>
          </w:tcPr>
          <w:p w:rsidR="00350591" w:rsidRPr="0018167A" w:rsidRDefault="00350591" w:rsidP="006B76D8">
            <w:pPr>
              <w:jc w:val="left"/>
              <w:rPr>
                <w:b/>
              </w:rPr>
            </w:pPr>
            <w:r w:rsidRPr="0018167A">
              <w:rPr>
                <w:b/>
              </w:rPr>
              <w:t>Répartition envisagée des investissements</w:t>
            </w:r>
          </w:p>
        </w:tc>
        <w:tc>
          <w:tcPr>
            <w:tcW w:w="7655" w:type="dxa"/>
          </w:tcPr>
          <w:p w:rsidR="00350591" w:rsidRPr="0018167A" w:rsidRDefault="00350591" w:rsidP="006B76D8">
            <w:pPr>
              <w:rPr>
                <w:b/>
              </w:rPr>
            </w:pPr>
          </w:p>
        </w:tc>
      </w:tr>
      <w:tr w:rsidR="00350591" w:rsidRPr="0018167A" w:rsidTr="006B76D8">
        <w:tc>
          <w:tcPr>
            <w:tcW w:w="2405" w:type="dxa"/>
          </w:tcPr>
          <w:p w:rsidR="00350591" w:rsidRPr="0018167A" w:rsidRDefault="00350591" w:rsidP="006B76D8">
            <w:pPr>
              <w:jc w:val="left"/>
              <w:rPr>
                <w:b/>
              </w:rPr>
            </w:pPr>
            <w:r w:rsidRPr="0018167A">
              <w:rPr>
                <w:b/>
              </w:rPr>
              <w:t xml:space="preserve">Modalités de rémunération </w:t>
            </w:r>
          </w:p>
        </w:tc>
        <w:tc>
          <w:tcPr>
            <w:tcW w:w="7655" w:type="dxa"/>
          </w:tcPr>
          <w:p w:rsidR="00350591" w:rsidRPr="0018167A" w:rsidRDefault="00350591" w:rsidP="006B76D8">
            <w:pPr>
              <w:rPr>
                <w:b/>
              </w:rPr>
            </w:pPr>
          </w:p>
        </w:tc>
      </w:tr>
      <w:tr w:rsidR="00350591" w:rsidRPr="0018167A" w:rsidTr="006B76D8">
        <w:tc>
          <w:tcPr>
            <w:tcW w:w="10060" w:type="dxa"/>
            <w:gridSpan w:val="2"/>
            <w:shd w:val="clear" w:color="auto" w:fill="D9D9D9" w:themeFill="background1" w:themeFillShade="D9"/>
          </w:tcPr>
          <w:p w:rsidR="00350591" w:rsidRPr="0018167A" w:rsidRDefault="00350591" w:rsidP="006B76D8">
            <w:pPr>
              <w:jc w:val="center"/>
              <w:rPr>
                <w:b/>
              </w:rPr>
            </w:pPr>
            <w:r w:rsidRPr="0018167A">
              <w:rPr>
                <w:b/>
              </w:rPr>
              <w:t>SECTION V - ATTRIBUTION DU CONTRAT</w:t>
            </w:r>
          </w:p>
        </w:tc>
      </w:tr>
      <w:tr w:rsidR="00350591" w:rsidRPr="0018167A" w:rsidTr="006B76D8">
        <w:tc>
          <w:tcPr>
            <w:tcW w:w="2405" w:type="dxa"/>
          </w:tcPr>
          <w:p w:rsidR="00350591" w:rsidRPr="0018167A" w:rsidRDefault="00350591" w:rsidP="006B76D8">
            <w:pPr>
              <w:jc w:val="left"/>
              <w:rPr>
                <w:b/>
              </w:rPr>
            </w:pPr>
            <w:r w:rsidRPr="0018167A">
              <w:rPr>
                <w:b/>
              </w:rPr>
              <w:lastRenderedPageBreak/>
              <w:t>Date de signature et d’approbation du contrat</w:t>
            </w:r>
          </w:p>
        </w:tc>
        <w:tc>
          <w:tcPr>
            <w:tcW w:w="7655" w:type="dxa"/>
          </w:tcPr>
          <w:p w:rsidR="00350591" w:rsidRPr="0018167A" w:rsidRDefault="00350591" w:rsidP="006B76D8">
            <w:pPr>
              <w:pStyle w:val="Paragraphedeliste"/>
              <w:numPr>
                <w:ilvl w:val="0"/>
                <w:numId w:val="3"/>
              </w:numPr>
              <w:contextualSpacing w:val="0"/>
            </w:pPr>
            <w:r w:rsidRPr="0018167A">
              <w:t>Contrat conclu en date du 22 mars 2021 ;</w:t>
            </w:r>
          </w:p>
          <w:p w:rsidR="00350591" w:rsidRPr="0018167A" w:rsidRDefault="00350591" w:rsidP="006B76D8">
            <w:pPr>
              <w:pStyle w:val="Paragraphedeliste"/>
              <w:numPr>
                <w:ilvl w:val="0"/>
                <w:numId w:val="3"/>
              </w:numPr>
              <w:contextualSpacing w:val="0"/>
              <w:rPr>
                <w:b/>
              </w:rPr>
            </w:pPr>
            <w:r w:rsidRPr="0018167A">
              <w:t>Contrat approuvé par le décret n°2022-52 du 19 janvier 2022.</w:t>
            </w:r>
            <w:r w:rsidRPr="0018167A">
              <w:rPr>
                <w:b/>
              </w:rPr>
              <w:t xml:space="preserve"> </w:t>
            </w:r>
          </w:p>
        </w:tc>
      </w:tr>
      <w:tr w:rsidR="00350591" w:rsidRPr="0018167A" w:rsidTr="006B76D8">
        <w:tc>
          <w:tcPr>
            <w:tcW w:w="2405" w:type="dxa"/>
          </w:tcPr>
          <w:p w:rsidR="00350591" w:rsidRPr="0018167A" w:rsidRDefault="00350591" w:rsidP="006B76D8">
            <w:pPr>
              <w:jc w:val="left"/>
              <w:rPr>
                <w:b/>
              </w:rPr>
            </w:pPr>
            <w:r w:rsidRPr="0018167A">
              <w:rPr>
                <w:b/>
              </w:rPr>
              <w:t>Conditions suspensives à l’entrée en vigueur</w:t>
            </w:r>
          </w:p>
        </w:tc>
        <w:tc>
          <w:tcPr>
            <w:tcW w:w="7655" w:type="dxa"/>
          </w:tcPr>
          <w:p w:rsidR="00350591" w:rsidRPr="0018167A" w:rsidRDefault="00350591" w:rsidP="006B76D8">
            <w:pPr>
              <w:rPr>
                <w:b/>
              </w:rPr>
            </w:pPr>
          </w:p>
        </w:tc>
      </w:tr>
      <w:tr w:rsidR="00350591" w:rsidRPr="004E48D8" w:rsidTr="006B76D8">
        <w:tc>
          <w:tcPr>
            <w:tcW w:w="2405" w:type="dxa"/>
          </w:tcPr>
          <w:p w:rsidR="00350591" w:rsidRPr="004E48D8" w:rsidRDefault="00350591" w:rsidP="006B76D8">
            <w:pPr>
              <w:jc w:val="left"/>
              <w:rPr>
                <w:b/>
              </w:rPr>
            </w:pPr>
            <w:r w:rsidRPr="0018167A">
              <w:rPr>
                <w:b/>
              </w:rPr>
              <w:t>Date d’entrée en vigueur</w:t>
            </w:r>
          </w:p>
        </w:tc>
        <w:tc>
          <w:tcPr>
            <w:tcW w:w="7655" w:type="dxa"/>
          </w:tcPr>
          <w:p w:rsidR="00350591" w:rsidRPr="004E48D8" w:rsidRDefault="00350591" w:rsidP="006B76D8">
            <w:pPr>
              <w:rPr>
                <w:b/>
              </w:rPr>
            </w:pPr>
          </w:p>
        </w:tc>
      </w:tr>
    </w:tbl>
    <w:p w:rsidR="00750E07" w:rsidRDefault="00750E07"/>
    <w:sectPr w:rsidR="00750E07" w:rsidSect="00350591">
      <w:pgSz w:w="11906" w:h="16838"/>
      <w:pgMar w:top="43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667" w:rsidRDefault="00EA7667" w:rsidP="0018167A">
      <w:r>
        <w:separator/>
      </w:r>
    </w:p>
  </w:endnote>
  <w:endnote w:type="continuationSeparator" w:id="0">
    <w:p w:rsidR="00EA7667" w:rsidRDefault="00EA7667" w:rsidP="0018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667" w:rsidRDefault="00EA7667" w:rsidP="0018167A">
      <w:r>
        <w:separator/>
      </w:r>
    </w:p>
  </w:footnote>
  <w:footnote w:type="continuationSeparator" w:id="0">
    <w:p w:rsidR="00EA7667" w:rsidRDefault="00EA7667" w:rsidP="00181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73D8840E"/>
    <w:name w:val="AOBullet4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spacing w:val="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  <w:spacing w:val="0"/>
        <w:u w:val="none"/>
        <w:effect w:val="none"/>
      </w:rPr>
    </w:lvl>
    <w:lvl w:ilvl="2">
      <w:start w:val="1"/>
      <w:numFmt w:val="decimal"/>
      <w:pStyle w:val="AOHead3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 w:val="0"/>
        <w:spacing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bCs/>
        <w:spacing w:val="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  <w:spacing w:val="0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  <w:spacing w:val="0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  <w:spacing w:val="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  <w:spacing w:val="0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  <w:spacing w:val="0"/>
      </w:rPr>
    </w:lvl>
  </w:abstractNum>
  <w:abstractNum w:abstractNumId="1" w15:restartNumberingAfterBreak="0">
    <w:nsid w:val="0BE173F4"/>
    <w:multiLevelType w:val="hybridMultilevel"/>
    <w:tmpl w:val="66648F7E"/>
    <w:lvl w:ilvl="0" w:tplc="1B1A3476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4B0F"/>
    <w:multiLevelType w:val="hybridMultilevel"/>
    <w:tmpl w:val="6F1CEFA6"/>
    <w:lvl w:ilvl="0" w:tplc="1B1A3476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1591C"/>
    <w:multiLevelType w:val="multilevel"/>
    <w:tmpl w:val="AC98BDB0"/>
    <w:styleLink w:val="CMS-BFLHeading"/>
    <w:lvl w:ilvl="0">
      <w:start w:val="1"/>
      <w:numFmt w:val="decimal"/>
      <w:pStyle w:val="CMSBFL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BFLHeading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MSBFL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pStyle w:val="CMSBFLHeading4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pStyle w:val="CMSBFLHeading5"/>
      <w:lvlText w:val="(%5)"/>
      <w:lvlJc w:val="left"/>
      <w:pPr>
        <w:tabs>
          <w:tab w:val="num" w:pos="2160"/>
        </w:tabs>
        <w:ind w:left="2160" w:hanging="720"/>
      </w:pPr>
    </w:lvl>
    <w:lvl w:ilvl="5">
      <w:start w:val="27"/>
      <w:numFmt w:val="lowerLetter"/>
      <w:pStyle w:val="CMSBFLHeading6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4" w15:restartNumberingAfterBreak="0">
    <w:nsid w:val="6E1B5944"/>
    <w:multiLevelType w:val="hybridMultilevel"/>
    <w:tmpl w:val="AFACD9E4"/>
    <w:lvl w:ilvl="0" w:tplc="1B1A3476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B6"/>
    <w:rsid w:val="00081FB6"/>
    <w:rsid w:val="0009550B"/>
    <w:rsid w:val="00095E10"/>
    <w:rsid w:val="000F0DD7"/>
    <w:rsid w:val="000F6199"/>
    <w:rsid w:val="0018167A"/>
    <w:rsid w:val="00183DD1"/>
    <w:rsid w:val="0026276B"/>
    <w:rsid w:val="00306564"/>
    <w:rsid w:val="00322EDA"/>
    <w:rsid w:val="00350591"/>
    <w:rsid w:val="00371A6B"/>
    <w:rsid w:val="005B2103"/>
    <w:rsid w:val="00641880"/>
    <w:rsid w:val="00750E07"/>
    <w:rsid w:val="007F28BB"/>
    <w:rsid w:val="0085023C"/>
    <w:rsid w:val="00884B00"/>
    <w:rsid w:val="008E2DEB"/>
    <w:rsid w:val="00937250"/>
    <w:rsid w:val="0098470B"/>
    <w:rsid w:val="0099111E"/>
    <w:rsid w:val="00A82A87"/>
    <w:rsid w:val="00AF42F7"/>
    <w:rsid w:val="00B5192D"/>
    <w:rsid w:val="00CE7666"/>
    <w:rsid w:val="00E540B6"/>
    <w:rsid w:val="00EA7667"/>
    <w:rsid w:val="00FB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DF32"/>
  <w15:chartTrackingRefBased/>
  <w15:docId w15:val="{98A7D961-9ABC-43EA-A970-1D5E9654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81F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1FB6"/>
    <w:pPr>
      <w:ind w:left="720"/>
      <w:contextualSpacing/>
    </w:pPr>
  </w:style>
  <w:style w:type="table" w:styleId="Grilledutableau">
    <w:name w:val="Table Grid"/>
    <w:basedOn w:val="TableauNormal"/>
    <w:uiPriority w:val="39"/>
    <w:rsid w:val="0008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Head1">
    <w:name w:val="AOHead1"/>
    <w:basedOn w:val="Normal"/>
    <w:next w:val="Normal"/>
    <w:qFormat/>
    <w:rsid w:val="00081FB6"/>
    <w:pPr>
      <w:keepNext/>
      <w:numPr>
        <w:numId w:val="4"/>
      </w:numPr>
      <w:autoSpaceDE w:val="0"/>
      <w:autoSpaceDN w:val="0"/>
      <w:adjustRightInd w:val="0"/>
      <w:spacing w:before="240" w:line="260" w:lineRule="atLeast"/>
      <w:outlineLvl w:val="0"/>
    </w:pPr>
    <w:rPr>
      <w:rFonts w:eastAsia="SimSun"/>
      <w:b/>
      <w:caps/>
      <w:kern w:val="28"/>
      <w:sz w:val="22"/>
      <w:szCs w:val="22"/>
      <w:lang w:eastAsia="zh-CN" w:bidi="ar-SA"/>
    </w:rPr>
  </w:style>
  <w:style w:type="paragraph" w:customStyle="1" w:styleId="AOHead2">
    <w:name w:val="AOHead2"/>
    <w:basedOn w:val="Normal"/>
    <w:next w:val="Normal"/>
    <w:qFormat/>
    <w:rsid w:val="00081FB6"/>
    <w:pPr>
      <w:keepNext/>
      <w:numPr>
        <w:ilvl w:val="1"/>
        <w:numId w:val="4"/>
      </w:numPr>
      <w:autoSpaceDE w:val="0"/>
      <w:autoSpaceDN w:val="0"/>
      <w:adjustRightInd w:val="0"/>
      <w:spacing w:before="240" w:line="260" w:lineRule="atLeast"/>
      <w:outlineLvl w:val="1"/>
    </w:pPr>
    <w:rPr>
      <w:rFonts w:eastAsia="SimSun"/>
      <w:b/>
      <w:sz w:val="22"/>
      <w:szCs w:val="22"/>
      <w:lang w:eastAsia="zh-CN" w:bidi="ar-SA"/>
    </w:rPr>
  </w:style>
  <w:style w:type="paragraph" w:customStyle="1" w:styleId="AOHead3">
    <w:name w:val="AOHead3"/>
    <w:basedOn w:val="Normal"/>
    <w:next w:val="Normal"/>
    <w:qFormat/>
    <w:rsid w:val="00081FB6"/>
    <w:pPr>
      <w:numPr>
        <w:ilvl w:val="2"/>
        <w:numId w:val="4"/>
      </w:numPr>
      <w:autoSpaceDE w:val="0"/>
      <w:autoSpaceDN w:val="0"/>
      <w:adjustRightInd w:val="0"/>
      <w:spacing w:before="240" w:line="260" w:lineRule="atLeast"/>
      <w:outlineLvl w:val="2"/>
    </w:pPr>
    <w:rPr>
      <w:rFonts w:eastAsia="SimSun"/>
      <w:sz w:val="22"/>
      <w:szCs w:val="22"/>
      <w:lang w:eastAsia="zh-CN" w:bidi="ar-SA"/>
    </w:rPr>
  </w:style>
  <w:style w:type="paragraph" w:customStyle="1" w:styleId="AOHead4">
    <w:name w:val="AOHead4"/>
    <w:basedOn w:val="Normal"/>
    <w:next w:val="Normal"/>
    <w:qFormat/>
    <w:rsid w:val="00081FB6"/>
    <w:pPr>
      <w:numPr>
        <w:ilvl w:val="3"/>
        <w:numId w:val="4"/>
      </w:numPr>
      <w:autoSpaceDE w:val="0"/>
      <w:autoSpaceDN w:val="0"/>
      <w:adjustRightInd w:val="0"/>
      <w:spacing w:before="240" w:line="260" w:lineRule="atLeast"/>
      <w:outlineLvl w:val="3"/>
    </w:pPr>
    <w:rPr>
      <w:rFonts w:eastAsia="SimSun"/>
      <w:sz w:val="22"/>
      <w:szCs w:val="22"/>
      <w:lang w:eastAsia="zh-CN" w:bidi="ar-SA"/>
    </w:rPr>
  </w:style>
  <w:style w:type="paragraph" w:customStyle="1" w:styleId="CMSBFLHeading2">
    <w:name w:val="CMS BFL Heading 2"/>
    <w:basedOn w:val="Normal"/>
    <w:qFormat/>
    <w:rsid w:val="00081FB6"/>
    <w:pPr>
      <w:numPr>
        <w:ilvl w:val="1"/>
        <w:numId w:val="5"/>
      </w:numPr>
      <w:tabs>
        <w:tab w:val="clear" w:pos="720"/>
      </w:tabs>
      <w:suppressAutoHyphens/>
      <w:adjustRightInd w:val="0"/>
      <w:snapToGrid w:val="0"/>
      <w:spacing w:before="240" w:after="120" w:line="300" w:lineRule="atLeast"/>
      <w:ind w:left="792" w:hanging="432"/>
      <w:outlineLvl w:val="1"/>
    </w:pPr>
    <w:rPr>
      <w:rFonts w:eastAsia="SimSun"/>
      <w:sz w:val="22"/>
      <w:szCs w:val="24"/>
      <w:lang w:eastAsia="de-DE" w:bidi="ar-SA"/>
    </w:rPr>
  </w:style>
  <w:style w:type="paragraph" w:customStyle="1" w:styleId="CMSBFLHeading1">
    <w:name w:val="CMS BFL Heading 1"/>
    <w:basedOn w:val="Normal"/>
    <w:next w:val="CMSBFLHeading2"/>
    <w:qFormat/>
    <w:rsid w:val="00081FB6"/>
    <w:pPr>
      <w:keepNext/>
      <w:numPr>
        <w:numId w:val="5"/>
      </w:numPr>
      <w:tabs>
        <w:tab w:val="clear" w:pos="720"/>
      </w:tabs>
      <w:suppressAutoHyphens/>
      <w:adjustRightInd w:val="0"/>
      <w:snapToGrid w:val="0"/>
      <w:spacing w:before="360" w:after="120" w:line="300" w:lineRule="atLeast"/>
      <w:ind w:left="360" w:hanging="360"/>
      <w:outlineLvl w:val="0"/>
    </w:pPr>
    <w:rPr>
      <w:rFonts w:eastAsia="SimSun"/>
      <w:b/>
      <w:caps/>
      <w:szCs w:val="24"/>
      <w:lang w:eastAsia="de-DE" w:bidi="ar-SA"/>
    </w:rPr>
  </w:style>
  <w:style w:type="paragraph" w:customStyle="1" w:styleId="CMSBFLHeading3">
    <w:name w:val="CMS BFL Heading 3"/>
    <w:basedOn w:val="Normal"/>
    <w:qFormat/>
    <w:rsid w:val="00081FB6"/>
    <w:pPr>
      <w:numPr>
        <w:ilvl w:val="2"/>
        <w:numId w:val="5"/>
      </w:numPr>
      <w:tabs>
        <w:tab w:val="clear" w:pos="720"/>
      </w:tabs>
      <w:suppressAutoHyphens/>
      <w:adjustRightInd w:val="0"/>
      <w:snapToGrid w:val="0"/>
      <w:spacing w:before="240" w:after="120" w:line="300" w:lineRule="atLeast"/>
      <w:ind w:left="1224" w:hanging="504"/>
      <w:outlineLvl w:val="2"/>
    </w:pPr>
    <w:rPr>
      <w:rFonts w:eastAsia="SimSun"/>
      <w:sz w:val="22"/>
      <w:szCs w:val="24"/>
      <w:lang w:eastAsia="de-DE" w:bidi="ar-SA"/>
    </w:rPr>
  </w:style>
  <w:style w:type="paragraph" w:customStyle="1" w:styleId="CMSBFLHeading4">
    <w:name w:val="CMS BFL Heading 4"/>
    <w:basedOn w:val="Normal"/>
    <w:qFormat/>
    <w:rsid w:val="00081FB6"/>
    <w:pPr>
      <w:numPr>
        <w:ilvl w:val="3"/>
        <w:numId w:val="5"/>
      </w:numPr>
      <w:tabs>
        <w:tab w:val="clear" w:pos="1440"/>
      </w:tabs>
      <w:suppressAutoHyphens/>
      <w:adjustRightInd w:val="0"/>
      <w:snapToGrid w:val="0"/>
      <w:spacing w:before="240" w:after="120" w:line="300" w:lineRule="atLeast"/>
      <w:ind w:left="1728" w:hanging="648"/>
      <w:outlineLvl w:val="3"/>
    </w:pPr>
    <w:rPr>
      <w:rFonts w:eastAsia="SimSun"/>
      <w:sz w:val="22"/>
      <w:szCs w:val="24"/>
      <w:lang w:eastAsia="de-DE" w:bidi="ar-SA"/>
    </w:rPr>
  </w:style>
  <w:style w:type="paragraph" w:customStyle="1" w:styleId="CMSBFLHeading5">
    <w:name w:val="CMS BFL Heading 5"/>
    <w:basedOn w:val="Normal"/>
    <w:qFormat/>
    <w:rsid w:val="00081FB6"/>
    <w:pPr>
      <w:numPr>
        <w:ilvl w:val="4"/>
        <w:numId w:val="5"/>
      </w:numPr>
      <w:tabs>
        <w:tab w:val="clear" w:pos="2160"/>
      </w:tabs>
      <w:suppressAutoHyphens/>
      <w:adjustRightInd w:val="0"/>
      <w:snapToGrid w:val="0"/>
      <w:spacing w:before="240" w:after="120" w:line="300" w:lineRule="atLeast"/>
      <w:ind w:left="2232" w:hanging="792"/>
      <w:outlineLvl w:val="4"/>
    </w:pPr>
    <w:rPr>
      <w:rFonts w:eastAsia="SimSun"/>
      <w:sz w:val="22"/>
      <w:szCs w:val="24"/>
      <w:lang w:eastAsia="de-DE" w:bidi="ar-SA"/>
    </w:rPr>
  </w:style>
  <w:style w:type="paragraph" w:customStyle="1" w:styleId="CMSBFLHeading6">
    <w:name w:val="CMS BFL Heading 6"/>
    <w:basedOn w:val="Normal"/>
    <w:qFormat/>
    <w:rsid w:val="00081FB6"/>
    <w:pPr>
      <w:numPr>
        <w:ilvl w:val="5"/>
        <w:numId w:val="5"/>
      </w:numPr>
      <w:tabs>
        <w:tab w:val="clear" w:pos="2880"/>
      </w:tabs>
      <w:suppressAutoHyphens/>
      <w:adjustRightInd w:val="0"/>
      <w:snapToGrid w:val="0"/>
      <w:spacing w:before="240" w:after="120" w:line="300" w:lineRule="atLeast"/>
      <w:ind w:left="2736" w:hanging="936"/>
      <w:outlineLvl w:val="5"/>
    </w:pPr>
    <w:rPr>
      <w:rFonts w:eastAsia="SimSun"/>
      <w:sz w:val="22"/>
      <w:szCs w:val="24"/>
      <w:lang w:eastAsia="de-DE" w:bidi="ar-SA"/>
    </w:rPr>
  </w:style>
  <w:style w:type="numbering" w:customStyle="1" w:styleId="CMS-BFLHeading">
    <w:name w:val="CMS-BFL Heading"/>
    <w:uiPriority w:val="99"/>
    <w:rsid w:val="00081FB6"/>
    <w:pPr>
      <w:numPr>
        <w:numId w:val="5"/>
      </w:numPr>
    </w:pPr>
  </w:style>
  <w:style w:type="paragraph" w:styleId="En-tte">
    <w:name w:val="header"/>
    <w:basedOn w:val="Normal"/>
    <w:link w:val="En-tteCar"/>
    <w:uiPriority w:val="99"/>
    <w:unhideWhenUsed/>
    <w:rsid w:val="001816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167A"/>
    <w:rPr>
      <w:rFonts w:ascii="Times New Roman" w:eastAsia="Times New Roman" w:hAnsi="Times New Roman" w:cs="Times New Roman"/>
      <w:sz w:val="24"/>
      <w:szCs w:val="20"/>
      <w:lang w:eastAsia="fr-FR" w:bidi="ar-TN"/>
    </w:rPr>
  </w:style>
  <w:style w:type="paragraph" w:styleId="Pieddepage">
    <w:name w:val="footer"/>
    <w:basedOn w:val="Normal"/>
    <w:link w:val="PieddepageCar"/>
    <w:uiPriority w:val="99"/>
    <w:unhideWhenUsed/>
    <w:rsid w:val="001816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167A"/>
    <w:rPr>
      <w:rFonts w:ascii="Times New Roman" w:eastAsia="Times New Roman" w:hAnsi="Times New Roman" w:cs="Times New Roman"/>
      <w:sz w:val="24"/>
      <w:szCs w:val="20"/>
      <w:lang w:eastAsia="fr-FR" w:bidi="ar-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84F6A-051F-4944-B630-0D4CD286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 CNP-PPP</dc:creator>
  <cp:keywords/>
  <dc:description/>
  <cp:lastModifiedBy>CONSULTANT CNP-PPP</cp:lastModifiedBy>
  <cp:revision>2</cp:revision>
  <dcterms:created xsi:type="dcterms:W3CDTF">2024-09-28T13:56:00Z</dcterms:created>
  <dcterms:modified xsi:type="dcterms:W3CDTF">2024-09-28T15:10:00Z</dcterms:modified>
</cp:coreProperties>
</file>